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8D61" w14:textId="77777777" w:rsidR="00AB5178" w:rsidRPr="00856C71" w:rsidRDefault="00AB5178" w:rsidP="00AB5178">
      <w:pPr>
        <w:jc w:val="right"/>
      </w:pPr>
      <w:r w:rsidRPr="00BD1153">
        <w:t xml:space="preserve">Приложение № </w:t>
      </w:r>
      <w:r w:rsidRPr="00856C71">
        <w:t>3</w:t>
      </w:r>
    </w:p>
    <w:p w14:paraId="3136A658" w14:textId="77777777" w:rsidR="00AB5178" w:rsidRPr="00BD1153" w:rsidRDefault="00AB5178" w:rsidP="00AB5178">
      <w:pPr>
        <w:jc w:val="right"/>
      </w:pPr>
      <w:r w:rsidRPr="00856C71">
        <w:t>к распоряжению</w:t>
      </w:r>
    </w:p>
    <w:p w14:paraId="18984B39" w14:textId="77777777" w:rsidR="00AB5178" w:rsidRDefault="00AB5178" w:rsidP="00AB5178">
      <w:pPr>
        <w:jc w:val="right"/>
      </w:pPr>
      <w:r w:rsidRPr="00BD1153">
        <w:t>от __</w:t>
      </w:r>
      <w:proofErr w:type="gramStart"/>
      <w:r w:rsidRPr="00BD1153">
        <w:t>_._</w:t>
      </w:r>
      <w:proofErr w:type="gramEnd"/>
      <w:r w:rsidRPr="00BD1153">
        <w:t xml:space="preserve">__.20__ </w:t>
      </w:r>
    </w:p>
    <w:p w14:paraId="258A879A" w14:textId="77777777" w:rsidR="00AB5178" w:rsidRPr="00BD1153" w:rsidRDefault="00AB5178" w:rsidP="00AB5178">
      <w:pPr>
        <w:jc w:val="right"/>
      </w:pPr>
      <w:r w:rsidRPr="00BD1153">
        <w:t>№ _</w:t>
      </w:r>
      <w:r>
        <w:t>_________________</w:t>
      </w:r>
      <w:r w:rsidRPr="00BD1153">
        <w:t>____</w:t>
      </w:r>
    </w:p>
    <w:p w14:paraId="2063D498" w14:textId="76CEEDD4" w:rsidR="00B31A64" w:rsidRDefault="00B31A64"/>
    <w:p w14:paraId="7D953848" w14:textId="77777777" w:rsidR="00AB5178" w:rsidRPr="00AB5178" w:rsidRDefault="00AB5178" w:rsidP="00AB5178">
      <w:pPr>
        <w:jc w:val="center"/>
        <w:rPr>
          <w:b/>
        </w:rPr>
      </w:pPr>
      <w:r w:rsidRPr="00AB5178">
        <w:rPr>
          <w:b/>
        </w:rPr>
        <w:t>ИЗВЕЩЕНИЕ О ПРОВЕДЕНИИ ПРОДАЖИ ПУТЕМ ПУБЛИЧНОГО ПРЕДЛОЖЕНИЯ</w:t>
      </w:r>
    </w:p>
    <w:p w14:paraId="609D129F" w14:textId="77777777" w:rsidR="00AB5178" w:rsidRPr="00AB5178" w:rsidRDefault="00AB5178" w:rsidP="00AB5178">
      <w:pPr>
        <w:jc w:val="both"/>
      </w:pPr>
    </w:p>
    <w:p w14:paraId="04E05055" w14:textId="00388331" w:rsidR="00AB5178" w:rsidRPr="00C76573" w:rsidRDefault="00AB5178" w:rsidP="00AB5178">
      <w:pPr>
        <w:pStyle w:val="a4"/>
        <w:tabs>
          <w:tab w:val="left" w:pos="0"/>
        </w:tabs>
        <w:spacing w:before="0" w:after="0"/>
        <w:ind w:left="0" w:firstLine="709"/>
        <w:rPr>
          <w:rFonts w:ascii="Times New Roman" w:hAnsi="Times New Roman"/>
        </w:rPr>
      </w:pPr>
      <w:r w:rsidRPr="00C76573">
        <w:rPr>
          <w:rFonts w:ascii="Times New Roman" w:hAnsi="Times New Roman"/>
        </w:rPr>
        <w:t xml:space="preserve">АО «Интер РАО – </w:t>
      </w:r>
      <w:proofErr w:type="spellStart"/>
      <w:r w:rsidRPr="00C76573">
        <w:rPr>
          <w:rFonts w:ascii="Times New Roman" w:hAnsi="Times New Roman"/>
        </w:rPr>
        <w:t>Электрогенерация</w:t>
      </w:r>
      <w:proofErr w:type="spellEnd"/>
      <w:r w:rsidRPr="00C76573">
        <w:rPr>
          <w:rFonts w:ascii="Times New Roman" w:hAnsi="Times New Roman"/>
        </w:rPr>
        <w:t>»</w:t>
      </w:r>
      <w:r w:rsidRPr="00C76573">
        <w:rPr>
          <w:rFonts w:ascii="Times New Roman" w:hAnsi="Times New Roman"/>
          <w:bCs/>
        </w:rPr>
        <w:t xml:space="preserve"> </w:t>
      </w:r>
      <w:r w:rsidRPr="00C76573">
        <w:rPr>
          <w:rFonts w:ascii="Times New Roman" w:hAnsi="Times New Roman"/>
        </w:rPr>
        <w:t>(далее – Продавец)</w:t>
      </w:r>
      <w:r w:rsidRPr="00C76573">
        <w:rPr>
          <w:rFonts w:ascii="Times New Roman" w:hAnsi="Times New Roman"/>
          <w:bCs/>
        </w:rPr>
        <w:t xml:space="preserve"> объявляет о </w:t>
      </w:r>
      <w:r w:rsidRPr="00C76573">
        <w:rPr>
          <w:rFonts w:ascii="Times New Roman" w:hAnsi="Times New Roman"/>
        </w:rPr>
        <w:t xml:space="preserve">проведении конкурентного отбора потенциального покупателя </w:t>
      </w:r>
      <w:bookmarkStart w:id="0" w:name="_Hlk41317164"/>
      <w:r w:rsidR="00C76573" w:rsidRPr="00C76573">
        <w:rPr>
          <w:rFonts w:ascii="Times New Roman" w:hAnsi="Times New Roman"/>
        </w:rPr>
        <w:t xml:space="preserve">санатория-профилактория филиала «Каширская ГРЭС» АО «Интер РАО – </w:t>
      </w:r>
      <w:proofErr w:type="spellStart"/>
      <w:r w:rsidR="00C76573" w:rsidRPr="00C76573">
        <w:rPr>
          <w:rFonts w:ascii="Times New Roman" w:hAnsi="Times New Roman"/>
        </w:rPr>
        <w:t>Электрогенерация</w:t>
      </w:r>
      <w:proofErr w:type="spellEnd"/>
      <w:r w:rsidR="00C76573" w:rsidRPr="00C76573">
        <w:rPr>
          <w:rFonts w:ascii="Times New Roman" w:hAnsi="Times New Roman"/>
        </w:rPr>
        <w:t xml:space="preserve">» (движимое и недвижимое имущество), расположенного по адресу: Московская область, г. Кашира, ул. Терновская, </w:t>
      </w:r>
      <w:r w:rsidR="00C76573">
        <w:rPr>
          <w:rFonts w:ascii="Times New Roman" w:hAnsi="Times New Roman"/>
        </w:rPr>
        <w:br/>
      </w:r>
      <w:r w:rsidR="00C76573" w:rsidRPr="00C76573">
        <w:rPr>
          <w:rFonts w:ascii="Times New Roman" w:hAnsi="Times New Roman"/>
        </w:rPr>
        <w:t>д. 4</w:t>
      </w:r>
      <w:bookmarkEnd w:id="0"/>
      <w:r w:rsidRPr="00C76573">
        <w:rPr>
          <w:rFonts w:ascii="Times New Roman" w:hAnsi="Times New Roman"/>
        </w:rPr>
        <w:t xml:space="preserve"> (далее – Имущество), путем публичного предложения</w:t>
      </w:r>
      <w:r w:rsidRPr="00C76573">
        <w:rPr>
          <w:rFonts w:ascii="Times New Roman" w:hAnsi="Times New Roman"/>
          <w:bCs/>
        </w:rPr>
        <w:t xml:space="preserve"> (далее – Продажа</w:t>
      </w:r>
      <w:r w:rsidRPr="00C76573">
        <w:rPr>
          <w:rFonts w:ascii="Times New Roman" w:hAnsi="Times New Roman"/>
        </w:rPr>
        <w:t>).</w:t>
      </w:r>
    </w:p>
    <w:p w14:paraId="24A3E943" w14:textId="4FDBD31A" w:rsidR="00AB5178" w:rsidRPr="00C76573" w:rsidRDefault="00AB5178" w:rsidP="00AB5178">
      <w:pPr>
        <w:tabs>
          <w:tab w:val="left" w:pos="709"/>
        </w:tabs>
        <w:ind w:firstLine="709"/>
        <w:jc w:val="both"/>
      </w:pPr>
      <w:r w:rsidRPr="00C76573">
        <w:t xml:space="preserve">Минимальная возможная цена Имущества: </w:t>
      </w:r>
      <w:r w:rsidR="00C76573" w:rsidRPr="00C76573">
        <w:t>11 778 250 (одиннадцать миллионов семьсот семьдесят восемь тысяч двести пятьдесят) рублей 47 коп.</w:t>
      </w:r>
      <w:r w:rsidR="00C76573" w:rsidRPr="00C76573">
        <w:t>, в т.ч. НДС</w:t>
      </w:r>
      <w:r w:rsidRPr="00C76573">
        <w:t xml:space="preserve">; начальная цена Имущества: </w:t>
      </w:r>
      <w:r w:rsidR="00C76573" w:rsidRPr="00C76573">
        <w:t>15 704 333 (пятнадцать миллионов семьсот четыре тысячи триста тридцать три) рубля 97 коп., в т.ч. НДС</w:t>
      </w:r>
      <w:r w:rsidR="00C76573" w:rsidRPr="00C76573">
        <w:t>.</w:t>
      </w:r>
    </w:p>
    <w:p w14:paraId="579766B5" w14:textId="130DA700" w:rsidR="00AB5178" w:rsidRPr="00C76573" w:rsidRDefault="00AB5178" w:rsidP="00AB5178">
      <w:pPr>
        <w:pStyle w:val="a4"/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C76573">
        <w:rPr>
          <w:rFonts w:ascii="Times New Roman" w:hAnsi="Times New Roman"/>
        </w:rPr>
        <w:t xml:space="preserve">Определяющая порядок проведения и участия в отборе документация размещена на сайте </w:t>
      </w:r>
      <w:hyperlink r:id="rId4" w:history="1">
        <w:r w:rsidRPr="00C76573">
          <w:rPr>
            <w:rStyle w:val="a3"/>
            <w:rFonts w:ascii="Times New Roman" w:hAnsi="Times New Roman"/>
            <w:color w:val="auto"/>
            <w:u w:val="none"/>
          </w:rPr>
          <w:t>http://etp.interrao-zakupki.ru</w:t>
        </w:r>
      </w:hyperlink>
      <w:r w:rsidR="00C76573">
        <w:rPr>
          <w:rStyle w:val="a3"/>
          <w:rFonts w:ascii="Times New Roman" w:hAnsi="Times New Roman"/>
          <w:color w:val="auto"/>
          <w:u w:val="none"/>
        </w:rPr>
        <w:t>.</w:t>
      </w:r>
    </w:p>
    <w:p w14:paraId="7E619C2B" w14:textId="0DCC6752" w:rsidR="00C76573" w:rsidRPr="00C76573" w:rsidRDefault="00AB5178" w:rsidP="00AB5178">
      <w:pPr>
        <w:pStyle w:val="a4"/>
        <w:tabs>
          <w:tab w:val="left" w:pos="1134"/>
        </w:tabs>
        <w:spacing w:before="0" w:after="0"/>
        <w:ind w:left="0" w:firstLine="567"/>
        <w:rPr>
          <w:rFonts w:ascii="Times New Roman" w:hAnsi="Times New Roman"/>
          <w:color w:val="000000"/>
        </w:rPr>
      </w:pPr>
      <w:r w:rsidRPr="00C76573">
        <w:rPr>
          <w:rFonts w:ascii="Times New Roman" w:hAnsi="Times New Roman"/>
        </w:rPr>
        <w:t xml:space="preserve">Размер обеспечительного платежа: </w:t>
      </w:r>
      <w:r w:rsidR="00C76573" w:rsidRPr="00C76573">
        <w:rPr>
          <w:rFonts w:ascii="Times New Roman" w:hAnsi="Times New Roman"/>
          <w:color w:val="000000"/>
        </w:rPr>
        <w:t>1 177 825 (один миллион сто семьдесят семь тысяч восемьсот двадцать пять) рублей 5 копеек, в том числе НДС (20 %)</w:t>
      </w:r>
      <w:r w:rsidR="00C76573" w:rsidRPr="00C76573">
        <w:rPr>
          <w:rFonts w:ascii="Times New Roman" w:hAnsi="Times New Roman"/>
          <w:color w:val="000000"/>
        </w:rPr>
        <w:t>.</w:t>
      </w:r>
    </w:p>
    <w:p w14:paraId="0D564932" w14:textId="5C17CD47" w:rsidR="00AB5178" w:rsidRPr="00C76573" w:rsidRDefault="00AB5178" w:rsidP="00AB5178">
      <w:pPr>
        <w:pStyle w:val="a4"/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C76573">
        <w:rPr>
          <w:rFonts w:ascii="Times New Roman" w:hAnsi="Times New Roman"/>
        </w:rPr>
        <w:t xml:space="preserve">Отбор проводится с </w:t>
      </w:r>
      <w:r w:rsidR="00C76573" w:rsidRPr="00C76573">
        <w:rPr>
          <w:rFonts w:ascii="Times New Roman" w:hAnsi="Times New Roman"/>
        </w:rPr>
        <w:t>30 сентября</w:t>
      </w:r>
      <w:r w:rsidR="00856C71" w:rsidRPr="00C76573">
        <w:rPr>
          <w:rFonts w:ascii="Times New Roman" w:hAnsi="Times New Roman"/>
        </w:rPr>
        <w:t xml:space="preserve"> 2020 года </w:t>
      </w:r>
      <w:r w:rsidRPr="00C76573">
        <w:rPr>
          <w:rFonts w:ascii="Times New Roman" w:hAnsi="Times New Roman"/>
        </w:rPr>
        <w:t>по день регистрации первой заявки на участие в отборе либо, в случае их отсутствия, по</w:t>
      </w:r>
      <w:r w:rsidR="00856C71" w:rsidRPr="00C76573">
        <w:rPr>
          <w:rFonts w:ascii="Times New Roman" w:hAnsi="Times New Roman"/>
        </w:rPr>
        <w:t xml:space="preserve"> </w:t>
      </w:r>
      <w:r w:rsidR="00C76573" w:rsidRPr="00C76573">
        <w:rPr>
          <w:rFonts w:ascii="Times New Roman" w:hAnsi="Times New Roman"/>
        </w:rPr>
        <w:t>27 декабря</w:t>
      </w:r>
      <w:r w:rsidR="00AC5EF7" w:rsidRPr="00C76573">
        <w:rPr>
          <w:rFonts w:ascii="Times New Roman" w:hAnsi="Times New Roman"/>
        </w:rPr>
        <w:t xml:space="preserve"> </w:t>
      </w:r>
      <w:r w:rsidR="00856C71" w:rsidRPr="00C76573">
        <w:rPr>
          <w:rFonts w:ascii="Times New Roman" w:hAnsi="Times New Roman"/>
        </w:rPr>
        <w:t>2020 года</w:t>
      </w:r>
      <w:r w:rsidRPr="00C76573">
        <w:rPr>
          <w:rFonts w:ascii="Times New Roman" w:hAnsi="Times New Roman"/>
        </w:rPr>
        <w:t>.</w:t>
      </w:r>
    </w:p>
    <w:p w14:paraId="4242C5B3" w14:textId="75A47F19" w:rsidR="00AB5178" w:rsidRPr="00C76573" w:rsidRDefault="00AB5178" w:rsidP="00AB5178">
      <w:pPr>
        <w:pStyle w:val="a4"/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C76573">
        <w:rPr>
          <w:rFonts w:ascii="Times New Roman" w:hAnsi="Times New Roman"/>
        </w:rPr>
        <w:t xml:space="preserve">Продажа путем публичного предложения не является разновидностью торгов и не подпадает под регулирование статей 447-449 ГК РФ. У АО «Интер РАО – </w:t>
      </w:r>
      <w:proofErr w:type="spellStart"/>
      <w:r w:rsidRPr="00C76573">
        <w:rPr>
          <w:rFonts w:ascii="Times New Roman" w:hAnsi="Times New Roman"/>
        </w:rPr>
        <w:t>Электрогенерация</w:t>
      </w:r>
      <w:proofErr w:type="spellEnd"/>
      <w:r w:rsidRPr="00C76573">
        <w:rPr>
          <w:rFonts w:ascii="Times New Roman" w:hAnsi="Times New Roman"/>
        </w:rPr>
        <w:t>» не возникает обязательств заключения договора купли-продажи Объекта по итогам отбора.</w:t>
      </w:r>
    </w:p>
    <w:p w14:paraId="16A74942" w14:textId="23DA030F" w:rsidR="00AB5178" w:rsidRPr="00C76573" w:rsidRDefault="00AB5178" w:rsidP="00AB5178">
      <w:pPr>
        <w:pStyle w:val="a4"/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C76573">
        <w:rPr>
          <w:rFonts w:ascii="Times New Roman" w:hAnsi="Times New Roman"/>
        </w:rPr>
        <w:t xml:space="preserve">По всем вопросам обращаться: </w:t>
      </w:r>
      <w:proofErr w:type="spellStart"/>
      <w:r w:rsidRPr="00C76573">
        <w:rPr>
          <w:rFonts w:ascii="Times New Roman" w:hAnsi="Times New Roman"/>
          <w:lang w:val="en-US"/>
        </w:rPr>
        <w:t>chutchev</w:t>
      </w:r>
      <w:proofErr w:type="spellEnd"/>
      <w:r w:rsidRPr="00C76573">
        <w:rPr>
          <w:rFonts w:ascii="Times New Roman" w:hAnsi="Times New Roman"/>
        </w:rPr>
        <w:t>_</w:t>
      </w:r>
      <w:r w:rsidRPr="00C76573">
        <w:rPr>
          <w:rFonts w:ascii="Times New Roman" w:hAnsi="Times New Roman"/>
          <w:lang w:val="en-US"/>
        </w:rPr>
        <w:t>is</w:t>
      </w:r>
      <w:r w:rsidRPr="00C76573">
        <w:rPr>
          <w:rFonts w:ascii="Times New Roman" w:hAnsi="Times New Roman"/>
        </w:rPr>
        <w:t>@</w:t>
      </w:r>
      <w:proofErr w:type="spellStart"/>
      <w:r w:rsidRPr="00C76573">
        <w:rPr>
          <w:rFonts w:ascii="Times New Roman" w:hAnsi="Times New Roman"/>
          <w:lang w:val="en-US"/>
        </w:rPr>
        <w:t>interrao</w:t>
      </w:r>
      <w:proofErr w:type="spellEnd"/>
      <w:r w:rsidRPr="00C76573">
        <w:rPr>
          <w:rFonts w:ascii="Times New Roman" w:hAnsi="Times New Roman"/>
        </w:rPr>
        <w:t>.</w:t>
      </w:r>
      <w:proofErr w:type="spellStart"/>
      <w:r w:rsidRPr="00C76573">
        <w:rPr>
          <w:rFonts w:ascii="Times New Roman" w:hAnsi="Times New Roman"/>
          <w:lang w:val="en-US"/>
        </w:rPr>
        <w:t>ru</w:t>
      </w:r>
      <w:proofErr w:type="spellEnd"/>
      <w:r w:rsidRPr="00C76573">
        <w:rPr>
          <w:rFonts w:ascii="Times New Roman" w:hAnsi="Times New Roman"/>
        </w:rPr>
        <w:t xml:space="preserve"> (Чутчев Иван Семенович – Ведущий юрисконсульт ЮО, тел. 8-49669-63438).</w:t>
      </w:r>
    </w:p>
    <w:p w14:paraId="2AB22BAA" w14:textId="77777777" w:rsidR="00AB5178" w:rsidRPr="00C76573" w:rsidRDefault="00AB5178" w:rsidP="00AB5178">
      <w:pPr>
        <w:tabs>
          <w:tab w:val="left" w:pos="1134"/>
        </w:tabs>
      </w:pPr>
    </w:p>
    <w:p w14:paraId="7B86CDE1" w14:textId="79F32C89" w:rsidR="00AB5178" w:rsidRDefault="00AB5178">
      <w:bookmarkStart w:id="1" w:name="_GoBack"/>
      <w:bookmarkEnd w:id="1"/>
    </w:p>
    <w:sectPr w:rsidR="00AB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89"/>
    <w:rsid w:val="00856C71"/>
    <w:rsid w:val="00AB5178"/>
    <w:rsid w:val="00AC5EF7"/>
    <w:rsid w:val="00B31A64"/>
    <w:rsid w:val="00C76573"/>
    <w:rsid w:val="00D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D255"/>
  <w15:chartTrackingRefBased/>
  <w15:docId w15:val="{AA413E03-60FB-4309-940C-134FDB39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517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B517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tp.interrao-zakup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Чутчев Иван Семенович</dc:creator>
  <cp:keywords/>
  <dc:description/>
  <cp:lastModifiedBy>Чутчев Иван Семенович</cp:lastModifiedBy>
  <cp:revision>5</cp:revision>
  <dcterms:created xsi:type="dcterms:W3CDTF">2020-05-22T08:37:00Z</dcterms:created>
  <dcterms:modified xsi:type="dcterms:W3CDTF">2020-09-01T05:50:00Z</dcterms:modified>
</cp:coreProperties>
</file>